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4A" w:rsidRPr="00CD6F06" w:rsidRDefault="00BD1088" w:rsidP="00CD6F06">
      <w:pPr>
        <w:jc w:val="both"/>
        <w:rPr>
          <w:rFonts w:asciiTheme="majorHAnsi" w:eastAsia="Times New Roman" w:hAnsiTheme="majorHAnsi" w:cstheme="majorHAnsi"/>
        </w:rPr>
      </w:pPr>
      <w:r w:rsidRPr="00CD6F06">
        <w:rPr>
          <w:rFonts w:asciiTheme="majorHAnsi" w:eastAsia="Times New Roman" w:hAnsiTheme="majorHAnsi" w:cstheme="majorHAnsi"/>
        </w:rPr>
        <w:br/>
      </w:r>
      <w:r w:rsidRPr="00CD6F06">
        <w:rPr>
          <w:rFonts w:asciiTheme="majorHAnsi" w:eastAsia="Times New Roman" w:hAnsiTheme="majorHAnsi" w:cstheme="majorHAnsi"/>
          <w:noProof/>
        </w:rPr>
        <w:drawing>
          <wp:inline distT="0" distB="0" distL="114300" distR="114300" wp14:anchorId="757FBFBF" wp14:editId="40EC006B">
            <wp:extent cx="5612765" cy="69913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699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D4A" w:rsidRPr="00CD6F06" w:rsidRDefault="009A2D4A" w:rsidP="00CD6F06">
      <w:pPr>
        <w:ind w:right="40"/>
        <w:jc w:val="both"/>
        <w:rPr>
          <w:rFonts w:asciiTheme="majorHAnsi" w:eastAsia="Calibri" w:hAnsiTheme="majorHAnsi" w:cstheme="majorHAnsi"/>
          <w:color w:val="830001"/>
        </w:rPr>
      </w:pPr>
    </w:p>
    <w:p w:rsidR="009A2D4A" w:rsidRPr="00CD6F06" w:rsidRDefault="009A2D4A" w:rsidP="00CD6F06">
      <w:pPr>
        <w:jc w:val="both"/>
        <w:rPr>
          <w:rFonts w:asciiTheme="majorHAnsi" w:eastAsia="Times New Roman" w:hAnsiTheme="majorHAnsi" w:cstheme="majorHAnsi"/>
        </w:rPr>
      </w:pPr>
    </w:p>
    <w:p w:rsidR="009A2D4A" w:rsidRPr="00CD6F06" w:rsidRDefault="00CD6F06" w:rsidP="00CD6F06">
      <w:pPr>
        <w:jc w:val="both"/>
        <w:rPr>
          <w:rFonts w:asciiTheme="majorHAnsi" w:eastAsia="Calibri" w:hAnsiTheme="majorHAnsi" w:cstheme="majorHAnsi"/>
          <w:color w:val="000000"/>
        </w:rPr>
      </w:pPr>
      <w:r w:rsidRPr="00CD6F06">
        <w:rPr>
          <w:rFonts w:asciiTheme="majorHAnsi" w:eastAsia="Calibri" w:hAnsiTheme="majorHAnsi" w:cstheme="majorHAnsi"/>
          <w:color w:val="000000"/>
        </w:rPr>
        <w:t>El</w:t>
      </w:r>
      <w:r w:rsidR="00BD1088" w:rsidRPr="00CD6F06">
        <w:rPr>
          <w:rFonts w:asciiTheme="majorHAnsi" w:eastAsia="Calibri" w:hAnsiTheme="majorHAnsi" w:cstheme="majorHAnsi"/>
          <w:color w:val="000000"/>
        </w:rPr>
        <w:t xml:space="preserve"> Centro Nacional de las Artes en colaboración con </w:t>
      </w:r>
      <w:r w:rsidRPr="00CD6F06">
        <w:rPr>
          <w:rFonts w:asciiTheme="majorHAnsi" w:eastAsia="Calibri" w:hAnsiTheme="majorHAnsi" w:cstheme="majorHAnsi"/>
          <w:color w:val="000000"/>
        </w:rPr>
        <w:t>el</w:t>
      </w:r>
      <w:r w:rsidR="00BD1088" w:rsidRPr="00CD6F06">
        <w:rPr>
          <w:rFonts w:asciiTheme="majorHAnsi" w:eastAsia="Calibri" w:hAnsiTheme="majorHAnsi" w:cstheme="majorHAnsi"/>
          <w:color w:val="000000"/>
        </w:rPr>
        <w:t xml:space="preserve"> Centro de las Artes</w:t>
      </w:r>
      <w:r w:rsidRPr="00CD6F06">
        <w:rPr>
          <w:rFonts w:asciiTheme="majorHAnsi" w:eastAsia="Calibri" w:hAnsiTheme="majorHAnsi" w:cstheme="majorHAnsi"/>
          <w:color w:val="000000"/>
        </w:rPr>
        <w:t xml:space="preserve"> de San Luis Potosí</w:t>
      </w:r>
      <w:r w:rsidR="00BD1088" w:rsidRPr="00CD6F06">
        <w:rPr>
          <w:rFonts w:asciiTheme="majorHAnsi" w:eastAsia="Calibri" w:hAnsiTheme="majorHAnsi" w:cstheme="majorHAnsi"/>
          <w:color w:val="000000"/>
        </w:rPr>
        <w:t xml:space="preserve"> </w:t>
      </w:r>
      <w:r w:rsidRPr="00CD6F06">
        <w:rPr>
          <w:rFonts w:asciiTheme="majorHAnsi" w:eastAsia="Calibri" w:hAnsiTheme="majorHAnsi" w:cstheme="majorHAnsi"/>
          <w:b/>
          <w:color w:val="000000"/>
        </w:rPr>
        <w:t>invita</w:t>
      </w:r>
      <w:r w:rsidRPr="00CD6F06">
        <w:rPr>
          <w:rFonts w:asciiTheme="majorHAnsi" w:eastAsia="Calibri" w:hAnsiTheme="majorHAnsi" w:cstheme="majorHAnsi"/>
          <w:color w:val="000000"/>
        </w:rPr>
        <w:t xml:space="preserve"> a los creadores, artistas, promotores, gestores, docentes en arte y cultura, a la comunidad artística en general</w:t>
      </w:r>
      <w:r w:rsidR="00BD1088" w:rsidRPr="00CD6F06">
        <w:rPr>
          <w:rFonts w:asciiTheme="majorHAnsi" w:eastAsia="Calibri" w:hAnsiTheme="majorHAnsi" w:cstheme="majorHAnsi"/>
          <w:color w:val="000000"/>
        </w:rPr>
        <w:t> </w:t>
      </w:r>
      <w:r w:rsidRPr="00CD6F06">
        <w:rPr>
          <w:rFonts w:asciiTheme="majorHAnsi" w:eastAsia="Calibri" w:hAnsiTheme="majorHAnsi" w:cstheme="majorHAnsi"/>
          <w:color w:val="000000"/>
        </w:rPr>
        <w:t xml:space="preserve">de San Luis Potosí a los interesados en participar de programas de formación y divulgación artística </w:t>
      </w:r>
      <w:r w:rsidRPr="00B10ABB">
        <w:rPr>
          <w:rFonts w:asciiTheme="majorHAnsi" w:eastAsia="Calibri" w:hAnsiTheme="majorHAnsi" w:cstheme="majorHAnsi"/>
          <w:b/>
          <w:color w:val="000000"/>
        </w:rPr>
        <w:t>en la modalidad a distancia</w:t>
      </w:r>
      <w:r w:rsidR="00B10ABB">
        <w:rPr>
          <w:rFonts w:asciiTheme="majorHAnsi" w:eastAsia="Calibri" w:hAnsiTheme="majorHAnsi" w:cstheme="majorHAnsi"/>
          <w:b/>
          <w:color w:val="000000"/>
        </w:rPr>
        <w:t>. Los interesados deben</w:t>
      </w:r>
      <w:r w:rsidRPr="00CD6F06">
        <w:rPr>
          <w:rFonts w:asciiTheme="majorHAnsi" w:eastAsia="Calibri" w:hAnsiTheme="majorHAnsi" w:cstheme="majorHAnsi"/>
          <w:color w:val="000000"/>
        </w:rPr>
        <w:t xml:space="preserve"> enviar sus expedientes con los siguientes requisitos: </w:t>
      </w:r>
    </w:p>
    <w:p w:rsidR="00CD6F06" w:rsidRPr="00CD6F06" w:rsidRDefault="00CD6F06" w:rsidP="00CD6F06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22222"/>
        </w:rPr>
      </w:pPr>
      <w:r w:rsidRPr="00CD6F06">
        <w:rPr>
          <w:rFonts w:asciiTheme="majorHAnsi" w:eastAsia="Times New Roman" w:hAnsiTheme="majorHAnsi" w:cstheme="majorHAnsi"/>
          <w:color w:val="222222"/>
        </w:rPr>
        <w:t>El docente o artista que impartirá la actividad deberá estar dado de alta ante el Servicio de Administración Tributaria bajo el régimen de "Personas Físicas con Actividades Empresariales y Profesionales" o "Incorporación Fiscal".</w:t>
      </w:r>
    </w:p>
    <w:p w:rsidR="00CD6F06" w:rsidRPr="00CD6F06" w:rsidRDefault="00CD6F06" w:rsidP="00CD6F06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22222"/>
        </w:rPr>
      </w:pPr>
      <w:r w:rsidRPr="00CD6F06">
        <w:rPr>
          <w:rFonts w:asciiTheme="majorHAnsi" w:eastAsia="Times New Roman" w:hAnsiTheme="majorHAnsi" w:cstheme="majorHAnsi"/>
          <w:color w:val="222222"/>
        </w:rPr>
        <w:t>El docente o artista que desarrollará la actividad deberá emitir un Comprobante Fiscal Digital por Internet (CFDI), con las características que se les proporcionarán en su oportunidad.</w:t>
      </w:r>
    </w:p>
    <w:p w:rsidR="00CD6F06" w:rsidRPr="00CD6F06" w:rsidRDefault="00CD6F06" w:rsidP="00CD6F06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22222"/>
        </w:rPr>
      </w:pPr>
      <w:r w:rsidRPr="00CD6F06">
        <w:rPr>
          <w:rFonts w:asciiTheme="majorHAnsi" w:eastAsia="Times New Roman" w:hAnsiTheme="majorHAnsi" w:cstheme="majorHAnsi"/>
          <w:color w:val="222222"/>
        </w:rPr>
        <w:t>Proporcionar la totalidad de documentos que requiere la S</w:t>
      </w:r>
      <w:r>
        <w:rPr>
          <w:rFonts w:asciiTheme="majorHAnsi" w:eastAsia="Times New Roman" w:hAnsiTheme="majorHAnsi" w:cstheme="majorHAnsi"/>
          <w:color w:val="222222"/>
        </w:rPr>
        <w:t xml:space="preserve">ecretaria de </w:t>
      </w:r>
      <w:r w:rsidRPr="00CD6F06">
        <w:rPr>
          <w:rFonts w:asciiTheme="majorHAnsi" w:eastAsia="Times New Roman" w:hAnsiTheme="majorHAnsi" w:cstheme="majorHAnsi"/>
          <w:color w:val="222222"/>
        </w:rPr>
        <w:t>C</w:t>
      </w:r>
      <w:r>
        <w:rPr>
          <w:rFonts w:asciiTheme="majorHAnsi" w:eastAsia="Times New Roman" w:hAnsiTheme="majorHAnsi" w:cstheme="majorHAnsi"/>
          <w:color w:val="222222"/>
        </w:rPr>
        <w:t>ultura Federal</w:t>
      </w:r>
      <w:r w:rsidRPr="00CD6F06">
        <w:rPr>
          <w:rFonts w:asciiTheme="majorHAnsi" w:eastAsia="Times New Roman" w:hAnsiTheme="majorHAnsi" w:cstheme="majorHAnsi"/>
          <w:color w:val="222222"/>
        </w:rPr>
        <w:t xml:space="preserve"> para poder integrar el expediente de contratación, los cuales deberán ser enviados en un archivo PDF en el siguiente orden:</w:t>
      </w:r>
    </w:p>
    <w:p w:rsidR="00CD6F06" w:rsidRPr="00CD6F06" w:rsidRDefault="00CD6F06" w:rsidP="00CD6F0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65"/>
        <w:jc w:val="both"/>
        <w:rPr>
          <w:rFonts w:asciiTheme="majorHAnsi" w:eastAsia="Times New Roman" w:hAnsiTheme="majorHAnsi" w:cstheme="majorHAnsi"/>
          <w:color w:val="222222"/>
        </w:rPr>
      </w:pPr>
      <w:proofErr w:type="spellStart"/>
      <w:r w:rsidRPr="00CD6F06">
        <w:rPr>
          <w:rFonts w:asciiTheme="majorHAnsi" w:eastAsia="Times New Roman" w:hAnsiTheme="majorHAnsi" w:cstheme="majorHAnsi"/>
          <w:color w:val="222222"/>
        </w:rPr>
        <w:t>Curriculum</w:t>
      </w:r>
      <w:proofErr w:type="spellEnd"/>
      <w:r w:rsidRPr="00CD6F06">
        <w:rPr>
          <w:rFonts w:asciiTheme="majorHAnsi" w:eastAsia="Times New Roman" w:hAnsiTheme="majorHAnsi" w:cstheme="majorHAnsi"/>
          <w:color w:val="222222"/>
        </w:rPr>
        <w:t xml:space="preserve"> Vitae firmado y actualizado al presente año.</w:t>
      </w:r>
    </w:p>
    <w:p w:rsidR="00CD6F06" w:rsidRPr="00CD6F06" w:rsidRDefault="00CD6F06" w:rsidP="00CD6F0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65"/>
        <w:jc w:val="both"/>
        <w:rPr>
          <w:rFonts w:asciiTheme="majorHAnsi" w:eastAsia="Times New Roman" w:hAnsiTheme="majorHAnsi" w:cstheme="majorHAnsi"/>
          <w:color w:val="222222"/>
        </w:rPr>
      </w:pPr>
      <w:r w:rsidRPr="00CD6F06">
        <w:rPr>
          <w:rFonts w:asciiTheme="majorHAnsi" w:eastAsia="Times New Roman" w:hAnsiTheme="majorHAnsi" w:cstheme="majorHAnsi"/>
          <w:color w:val="222222"/>
        </w:rPr>
        <w:t>Comprobante de estudios.</w:t>
      </w:r>
    </w:p>
    <w:p w:rsidR="00CD6F06" w:rsidRPr="00CD6F06" w:rsidRDefault="00CD6F06" w:rsidP="00CD6F0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65"/>
        <w:jc w:val="both"/>
        <w:rPr>
          <w:rFonts w:asciiTheme="majorHAnsi" w:eastAsia="Times New Roman" w:hAnsiTheme="majorHAnsi" w:cstheme="majorHAnsi"/>
          <w:color w:val="222222"/>
        </w:rPr>
      </w:pPr>
      <w:r w:rsidRPr="00CD6F06">
        <w:rPr>
          <w:rFonts w:asciiTheme="majorHAnsi" w:eastAsia="Times New Roman" w:hAnsiTheme="majorHAnsi" w:cstheme="majorHAnsi"/>
          <w:color w:val="222222"/>
        </w:rPr>
        <w:t>Copia de identificación oficial vigente con fotografía. </w:t>
      </w:r>
    </w:p>
    <w:p w:rsidR="00CD6F06" w:rsidRPr="00CD6F06" w:rsidRDefault="00CD6F06" w:rsidP="00CD6F0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65"/>
        <w:jc w:val="both"/>
        <w:rPr>
          <w:rFonts w:asciiTheme="majorHAnsi" w:eastAsia="Times New Roman" w:hAnsiTheme="majorHAnsi" w:cstheme="majorHAnsi"/>
          <w:color w:val="222222"/>
        </w:rPr>
      </w:pPr>
      <w:r w:rsidRPr="00CD6F06">
        <w:rPr>
          <w:rFonts w:asciiTheme="majorHAnsi" w:eastAsia="Times New Roman" w:hAnsiTheme="majorHAnsi" w:cstheme="majorHAnsi"/>
          <w:color w:val="222222"/>
        </w:rPr>
        <w:t>Copia actualizada de la Constancia de Situación Fiscal.</w:t>
      </w:r>
    </w:p>
    <w:p w:rsidR="00CD6F06" w:rsidRPr="00CD6F06" w:rsidRDefault="00CD6F06" w:rsidP="00CD6F0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65"/>
        <w:jc w:val="both"/>
        <w:rPr>
          <w:rFonts w:asciiTheme="majorHAnsi" w:eastAsia="Times New Roman" w:hAnsiTheme="majorHAnsi" w:cstheme="majorHAnsi"/>
          <w:color w:val="222222"/>
        </w:rPr>
      </w:pPr>
      <w:r w:rsidRPr="00CD6F06">
        <w:rPr>
          <w:rFonts w:asciiTheme="majorHAnsi" w:eastAsia="Times New Roman" w:hAnsiTheme="majorHAnsi" w:cstheme="majorHAnsi"/>
          <w:color w:val="222222"/>
        </w:rPr>
        <w:t>Copia del comprobante de domicilio.</w:t>
      </w:r>
    </w:p>
    <w:p w:rsidR="00CD6F06" w:rsidRPr="00CD6F06" w:rsidRDefault="00CD6F06" w:rsidP="00CD6F0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65"/>
        <w:jc w:val="both"/>
        <w:rPr>
          <w:rFonts w:asciiTheme="majorHAnsi" w:eastAsia="Times New Roman" w:hAnsiTheme="majorHAnsi" w:cstheme="majorHAnsi"/>
          <w:color w:val="222222"/>
        </w:rPr>
      </w:pPr>
      <w:r w:rsidRPr="00CD6F06">
        <w:rPr>
          <w:rFonts w:asciiTheme="majorHAnsi" w:eastAsia="Times New Roman" w:hAnsiTheme="majorHAnsi" w:cstheme="majorHAnsi"/>
          <w:color w:val="222222"/>
        </w:rPr>
        <w:t>Copia del estado de cuenta bancario vigente.</w:t>
      </w:r>
    </w:p>
    <w:p w:rsidR="00CD6F06" w:rsidRPr="00CD6F06" w:rsidRDefault="00CD6F06" w:rsidP="00CD6F0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65"/>
        <w:jc w:val="both"/>
        <w:rPr>
          <w:rFonts w:asciiTheme="majorHAnsi" w:eastAsia="Times New Roman" w:hAnsiTheme="majorHAnsi" w:cstheme="majorHAnsi"/>
          <w:color w:val="222222"/>
        </w:rPr>
      </w:pPr>
      <w:r w:rsidRPr="00CD6F06">
        <w:rPr>
          <w:rFonts w:asciiTheme="majorHAnsi" w:eastAsia="Times New Roman" w:hAnsiTheme="majorHAnsi" w:cstheme="majorHAnsi"/>
          <w:color w:val="222222"/>
        </w:rPr>
        <w:t>Copia del Acta de Nacimiento.</w:t>
      </w:r>
    </w:p>
    <w:p w:rsidR="00CD6F06" w:rsidRDefault="00CD6F06" w:rsidP="00CD6F0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65"/>
        <w:jc w:val="both"/>
        <w:rPr>
          <w:rFonts w:asciiTheme="majorHAnsi" w:eastAsia="Times New Roman" w:hAnsiTheme="majorHAnsi" w:cstheme="majorHAnsi"/>
          <w:color w:val="222222"/>
        </w:rPr>
      </w:pPr>
      <w:r w:rsidRPr="00CD6F06">
        <w:rPr>
          <w:rFonts w:asciiTheme="majorHAnsi" w:eastAsia="Times New Roman" w:hAnsiTheme="majorHAnsi" w:cstheme="majorHAnsi"/>
          <w:color w:val="222222"/>
        </w:rPr>
        <w:t>Copia de CURP.</w:t>
      </w:r>
      <w:bookmarkStart w:id="0" w:name="_GoBack"/>
      <w:bookmarkEnd w:id="0"/>
    </w:p>
    <w:p w:rsidR="005A472A" w:rsidRPr="005A472A" w:rsidRDefault="005A472A" w:rsidP="00CD6F0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665"/>
        <w:jc w:val="both"/>
        <w:rPr>
          <w:rFonts w:asciiTheme="majorHAnsi" w:eastAsia="Times New Roman" w:hAnsiTheme="majorHAnsi" w:cstheme="majorHAnsi"/>
          <w:b/>
          <w:color w:val="FF0000"/>
        </w:rPr>
      </w:pPr>
      <w:r w:rsidRPr="005A472A">
        <w:rPr>
          <w:rFonts w:asciiTheme="majorHAnsi" w:eastAsia="Times New Roman" w:hAnsiTheme="majorHAnsi" w:cstheme="majorHAnsi"/>
          <w:b/>
          <w:color w:val="FF0000"/>
        </w:rPr>
        <w:t>Anexar los dos formatos solicitados</w:t>
      </w:r>
    </w:p>
    <w:p w:rsidR="00B10ABB" w:rsidRPr="00B10ABB" w:rsidRDefault="00CD6F06" w:rsidP="00CD6F06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</w:rPr>
      </w:pPr>
      <w:r w:rsidRPr="00CD6F06">
        <w:rPr>
          <w:rFonts w:asciiTheme="majorHAnsi" w:eastAsia="Times New Roman" w:hAnsiTheme="majorHAnsi" w:cstheme="majorHAnsi"/>
          <w:color w:val="222222"/>
        </w:rPr>
        <w:t xml:space="preserve">* </w:t>
      </w:r>
      <w:r w:rsidRPr="00CD6F06">
        <w:rPr>
          <w:rFonts w:asciiTheme="majorHAnsi" w:eastAsia="Times New Roman" w:hAnsiTheme="majorHAnsi" w:cstheme="majorHAnsi"/>
        </w:rPr>
        <w:t>Toda la documentación deberá ser legible y vigente (no mayor a 2 meses).</w:t>
      </w:r>
      <w:r w:rsidRPr="00CD6F06">
        <w:rPr>
          <w:rFonts w:asciiTheme="majorHAnsi" w:eastAsia="Times New Roman" w:hAnsiTheme="majorHAnsi" w:cstheme="majorHAnsi"/>
          <w:b/>
          <w:bCs/>
        </w:rPr>
        <w:t> </w:t>
      </w:r>
    </w:p>
    <w:p w:rsidR="00B10ABB" w:rsidRDefault="00B10ABB" w:rsidP="00CD6F06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  <w:color w:val="222222"/>
        </w:rPr>
      </w:pPr>
    </w:p>
    <w:p w:rsidR="00B10ABB" w:rsidRDefault="00CD6F06" w:rsidP="00CD6F06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</w:rPr>
      </w:pPr>
      <w:r w:rsidRPr="00CD6F06">
        <w:rPr>
          <w:rFonts w:asciiTheme="majorHAnsi" w:eastAsia="Times New Roman" w:hAnsiTheme="majorHAnsi" w:cstheme="majorHAnsi"/>
          <w:b/>
          <w:bCs/>
          <w:color w:val="222222"/>
        </w:rPr>
        <w:t>Es indispensable que envíen el expediente completo</w:t>
      </w:r>
      <w:r w:rsidRPr="00CD6F06">
        <w:rPr>
          <w:rFonts w:asciiTheme="majorHAnsi" w:eastAsia="Times New Roman" w:hAnsiTheme="majorHAnsi" w:cstheme="majorHAnsi"/>
          <w:color w:val="222222"/>
        </w:rPr>
        <w:t> </w:t>
      </w:r>
      <w:r w:rsidR="00B10ABB">
        <w:rPr>
          <w:rFonts w:asciiTheme="majorHAnsi" w:eastAsia="Times New Roman" w:hAnsiTheme="majorHAnsi" w:cstheme="majorHAnsi"/>
          <w:color w:val="222222"/>
        </w:rPr>
        <w:t>a más tardar el 25 de marzo de 2020 antes de las 13:00 horas a la dirección de correo:</w:t>
      </w:r>
    </w:p>
    <w:p w:rsidR="00B10ABB" w:rsidRDefault="00B10ABB" w:rsidP="00CD6F06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</w:rPr>
      </w:pPr>
    </w:p>
    <w:p w:rsidR="00CD6F06" w:rsidRPr="00CD6F06" w:rsidRDefault="005A472A" w:rsidP="00B10ABB">
      <w:pPr>
        <w:shd w:val="clear" w:color="auto" w:fill="FFFFFF"/>
        <w:jc w:val="center"/>
        <w:rPr>
          <w:rFonts w:asciiTheme="majorHAnsi" w:eastAsia="Times New Roman" w:hAnsiTheme="majorHAnsi" w:cstheme="majorHAnsi"/>
          <w:color w:val="222222"/>
        </w:rPr>
      </w:pPr>
      <w:hyperlink r:id="rId7" w:history="1">
        <w:r w:rsidR="00B10ABB" w:rsidRPr="001F171B">
          <w:rPr>
            <w:rStyle w:val="Hipervnculo"/>
            <w:rFonts w:asciiTheme="majorHAnsi" w:eastAsia="Times New Roman" w:hAnsiTheme="majorHAnsi" w:cstheme="majorHAnsi"/>
          </w:rPr>
          <w:t>alejandraeliasceartslp@hotmail.com</w:t>
        </w:r>
      </w:hyperlink>
    </w:p>
    <w:p w:rsidR="00CD6F06" w:rsidRDefault="00CD6F06" w:rsidP="00B10ABB">
      <w:pPr>
        <w:jc w:val="center"/>
        <w:rPr>
          <w:rFonts w:asciiTheme="majorHAnsi" w:eastAsia="Times New Roman" w:hAnsiTheme="majorHAnsi" w:cstheme="majorHAnsi"/>
        </w:rPr>
      </w:pPr>
    </w:p>
    <w:p w:rsidR="00B10ABB" w:rsidRPr="00CD6F06" w:rsidRDefault="00B10ABB" w:rsidP="00CD6F06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El envío de los expedientes no garantiza el compromiso de realización de alguna actividad</w:t>
      </w:r>
    </w:p>
    <w:sectPr w:rsidR="00B10ABB" w:rsidRPr="00CD6F0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AE8"/>
    <w:multiLevelType w:val="hybridMultilevel"/>
    <w:tmpl w:val="3F66B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01AEF"/>
    <w:multiLevelType w:val="multilevel"/>
    <w:tmpl w:val="DD50F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A987D6D"/>
    <w:multiLevelType w:val="multilevel"/>
    <w:tmpl w:val="095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A2D4A"/>
    <w:rsid w:val="002D02A6"/>
    <w:rsid w:val="005A472A"/>
    <w:rsid w:val="009A2D4A"/>
    <w:rsid w:val="00B10ABB"/>
    <w:rsid w:val="00BD1088"/>
    <w:rsid w:val="00C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10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0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6F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0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10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0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6F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5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48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jandraeliasceartslp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AcademicaF</dc:creator>
  <cp:lastModifiedBy>AcademicaF</cp:lastModifiedBy>
  <cp:revision>4</cp:revision>
  <dcterms:created xsi:type="dcterms:W3CDTF">2020-03-24T16:40:00Z</dcterms:created>
  <dcterms:modified xsi:type="dcterms:W3CDTF">2020-03-24T16:56:00Z</dcterms:modified>
</cp:coreProperties>
</file>